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B44E40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E0FBAB8" w14:textId="77777777" w:rsidR="00C73215" w:rsidRPr="00B44E40" w:rsidRDefault="00EB7D27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Nimi:</w:t>
            </w:r>
          </w:p>
          <w:p w14:paraId="7023AABF" w14:textId="13361D53" w:rsidR="00EB7D27" w:rsidRPr="00B44E40" w:rsidRDefault="00C73215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W-Glass OÜ</w:t>
            </w:r>
          </w:p>
        </w:tc>
      </w:tr>
      <w:tr w:rsidR="00EB7D27" w:rsidRPr="002927ED" w14:paraId="2BB6F048" w14:textId="77777777" w:rsidTr="00B44E40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F6AB7BA" w14:textId="77777777" w:rsidR="00EB7D27" w:rsidRPr="00B44E40" w:rsidRDefault="00EB7D27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Registrikood või isikukood:</w:t>
            </w:r>
          </w:p>
          <w:p w14:paraId="28FDCD3A" w14:textId="3AA18C02" w:rsidR="00C73215" w:rsidRPr="00B44E40" w:rsidRDefault="00C73215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color w:val="212121"/>
                <w:sz w:val="22"/>
                <w:shd w:val="clear" w:color="auto" w:fill="FFFFFF"/>
              </w:rPr>
              <w:t>10823375</w:t>
            </w:r>
          </w:p>
        </w:tc>
      </w:tr>
      <w:tr w:rsidR="00EB7D27" w:rsidRPr="002927ED" w14:paraId="70BF4206" w14:textId="77777777" w:rsidTr="00B44E40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41427A" w14:textId="59E14638" w:rsidR="00EB7D27" w:rsidRPr="00B44E40" w:rsidRDefault="00EB7D27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Aadress:</w:t>
            </w:r>
            <w:r w:rsidR="00C73215" w:rsidRPr="00B44E40">
              <w:rPr>
                <w:rFonts w:ascii="Arial" w:hAnsi="Arial" w:cs="Arial"/>
                <w:color w:val="212121"/>
                <w:sz w:val="22"/>
                <w:shd w:val="clear" w:color="auto" w:fill="FFFFFF"/>
              </w:rPr>
              <w:t xml:space="preserve"> </w:t>
            </w:r>
            <w:r w:rsidR="00C73215" w:rsidRPr="00B44E40">
              <w:rPr>
                <w:rFonts w:ascii="Arial" w:hAnsi="Arial" w:cs="Arial"/>
                <w:color w:val="212121"/>
                <w:sz w:val="22"/>
                <w:shd w:val="clear" w:color="auto" w:fill="FFFFFF"/>
              </w:rPr>
              <w:t>Klaasi tee 1</w:t>
            </w:r>
          </w:p>
          <w:p w14:paraId="62304476" w14:textId="2268683A" w:rsidR="00C73215" w:rsidRPr="00B44E40" w:rsidRDefault="00C73215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color w:val="212121"/>
                <w:sz w:val="22"/>
                <w:shd w:val="clear" w:color="auto" w:fill="FFFFFF"/>
              </w:rPr>
              <w:t>Harju maakond, Saue vald, Jõgisoo küla 76412</w:t>
            </w:r>
          </w:p>
        </w:tc>
      </w:tr>
      <w:tr w:rsidR="00EB7D27" w:rsidRPr="002927ED" w14:paraId="60B2F17A" w14:textId="77777777" w:rsidTr="00B44E40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246C896" w14:textId="77777777" w:rsidR="00EB7D27" w:rsidRPr="00B44E40" w:rsidRDefault="00EB7D27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Õigustatud isiku poolne lepingu sõlmija nimi:</w:t>
            </w:r>
          </w:p>
          <w:p w14:paraId="755F364C" w14:textId="26F87A66" w:rsidR="00C73215" w:rsidRPr="00B44E40" w:rsidRDefault="00C73215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Heiko Viks</w:t>
            </w:r>
          </w:p>
        </w:tc>
      </w:tr>
      <w:bookmarkEnd w:id="0"/>
      <w:tr w:rsidR="00EB7D27" w:rsidRPr="002927ED" w14:paraId="70D0E259" w14:textId="77777777" w:rsidTr="00B44E40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183C103" w14:textId="77777777" w:rsidR="00D95817" w:rsidRDefault="00EB7D27" w:rsidP="00177027">
            <w:pPr>
              <w:pStyle w:val="NoSpacing"/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 xml:space="preserve">Lepingu sõlmija e-posti aadress, telefoni number </w:t>
            </w:r>
            <w:r w:rsidRPr="00B44E40">
              <w:rPr>
                <w:rFonts w:ascii="Arial" w:hAnsi="Arial" w:cs="Arial"/>
                <w:i/>
                <w:iCs/>
                <w:color w:val="000000"/>
                <w:sz w:val="22"/>
              </w:rPr>
              <w:t>(mitte lisada organisatsiooni üldtelefoni numbrit):</w:t>
            </w:r>
          </w:p>
          <w:p w14:paraId="6CF43CE4" w14:textId="214CDF48" w:rsidR="00EB7D27" w:rsidRPr="00B44E40" w:rsidRDefault="00C73215" w:rsidP="00177027">
            <w:pPr>
              <w:pStyle w:val="NoSpacing"/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B44E40">
              <w:rPr>
                <w:rFonts w:ascii="Arial" w:hAnsi="Arial" w:cs="Arial"/>
                <w:color w:val="000000"/>
                <w:sz w:val="22"/>
              </w:rPr>
              <w:t xml:space="preserve">heiko@w-glass.eu, </w:t>
            </w:r>
            <w:r w:rsidR="00D95817">
              <w:rPr>
                <w:rFonts w:ascii="Arial" w:hAnsi="Arial" w:cs="Arial"/>
                <w:color w:val="000000"/>
                <w:sz w:val="22"/>
              </w:rPr>
              <w:t>tel.</w:t>
            </w:r>
            <w:r w:rsidRPr="00B44E40">
              <w:rPr>
                <w:rFonts w:ascii="Arial" w:hAnsi="Arial" w:cs="Arial"/>
                <w:color w:val="000000"/>
                <w:sz w:val="22"/>
              </w:rPr>
              <w:t>5055861</w:t>
            </w:r>
          </w:p>
        </w:tc>
      </w:tr>
      <w:tr w:rsidR="00EB7D27" w:rsidRPr="002927ED" w14:paraId="26DB208E" w14:textId="77777777" w:rsidTr="00B44E40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22B6039" w14:textId="77777777" w:rsidR="00C73215" w:rsidRPr="00B44E40" w:rsidRDefault="00EB7D27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Nimi:</w:t>
            </w:r>
          </w:p>
          <w:p w14:paraId="43582047" w14:textId="62F3E880" w:rsidR="00EB7D27" w:rsidRPr="00B44E40" w:rsidRDefault="00C73215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Aivar Aru</w:t>
            </w:r>
          </w:p>
        </w:tc>
      </w:tr>
      <w:tr w:rsidR="00EB7D27" w:rsidRPr="002927ED" w14:paraId="4CC197AC" w14:textId="77777777" w:rsidTr="00B44E40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A5F8D01" w14:textId="77777777" w:rsidR="00EB7D27" w:rsidRPr="00B44E40" w:rsidRDefault="00EB7D27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e-posti aadress, telefoni number:</w:t>
            </w:r>
          </w:p>
          <w:p w14:paraId="2F578CCE" w14:textId="3367A43D" w:rsidR="00C73215" w:rsidRPr="00B44E40" w:rsidRDefault="00C73215" w:rsidP="00177027">
            <w:pPr>
              <w:pStyle w:val="NoSpacing"/>
              <w:rPr>
                <w:rFonts w:ascii="Arial" w:hAnsi="Arial" w:cs="Arial"/>
                <w:color w:val="0070C0"/>
                <w:sz w:val="22"/>
              </w:rPr>
            </w:pPr>
            <w:hyperlink r:id="rId11" w:history="1">
              <w:r w:rsidRPr="00B44E40">
                <w:rPr>
                  <w:rStyle w:val="Hyperlink"/>
                  <w:rFonts w:ascii="Arial" w:hAnsi="Arial" w:cs="Arial"/>
                  <w:sz w:val="22"/>
                </w:rPr>
                <w:t>aivar@w-glass.eu</w:t>
              </w:r>
            </w:hyperlink>
            <w:r w:rsidRPr="00B44E40">
              <w:rPr>
                <w:rFonts w:ascii="Arial" w:hAnsi="Arial" w:cs="Arial"/>
                <w:sz w:val="22"/>
              </w:rPr>
              <w:t xml:space="preserve">, </w:t>
            </w:r>
            <w:r w:rsidR="00D95817">
              <w:rPr>
                <w:rFonts w:ascii="Arial" w:hAnsi="Arial" w:cs="Arial"/>
                <w:sz w:val="22"/>
              </w:rPr>
              <w:t>tel.</w:t>
            </w:r>
            <w:r w:rsidRPr="00B44E40">
              <w:rPr>
                <w:rFonts w:ascii="Arial" w:hAnsi="Arial" w:cs="Arial"/>
                <w:sz w:val="22"/>
              </w:rPr>
              <w:t>5141131</w:t>
            </w:r>
          </w:p>
        </w:tc>
      </w:tr>
      <w:tr w:rsidR="00EB7D27" w:rsidRPr="002927ED" w14:paraId="3C9FD317" w14:textId="77777777" w:rsidTr="00B44E40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3F82EC4" w14:textId="77777777" w:rsidR="00D95817" w:rsidRDefault="00EB7D27" w:rsidP="00C73215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Projekti nimetus ja number:</w:t>
            </w:r>
            <w:r w:rsidR="00C73215" w:rsidRPr="00B44E40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</w:p>
          <w:p w14:paraId="61F41884" w14:textId="2750DB42" w:rsidR="00C73215" w:rsidRPr="00B44E40" w:rsidRDefault="00C73215" w:rsidP="00C73215">
            <w:pPr>
              <w:rPr>
                <w:rFonts w:ascii="Arial" w:hAnsi="Arial" w:cs="Arial"/>
                <w:color w:val="000000"/>
                <w:sz w:val="22"/>
              </w:rPr>
            </w:pPr>
            <w:r w:rsidRPr="00B44E40">
              <w:rPr>
                <w:rFonts w:ascii="Arial" w:hAnsi="Arial" w:cs="Arial"/>
                <w:color w:val="000000"/>
                <w:sz w:val="22"/>
              </w:rPr>
              <w:t>Saue linna Tule tänav T4 ning Saue valla 11 Tallinna ringtee, Keila mnt 3, Klaasi, Kanama tee L1 ja Kurvi kinnistute veevarustuse ja kanalisatsiooni välisvõrkude ehitus Tallinna ringtee alune osa</w:t>
            </w:r>
            <w:r w:rsidRPr="00B44E40">
              <w:rPr>
                <w:rFonts w:ascii="Arial" w:hAnsi="Arial" w:cs="Arial"/>
                <w:color w:val="000000"/>
                <w:sz w:val="22"/>
              </w:rPr>
              <w:t>, TÖÖ nr. 0001-2019 28.05.2019</w:t>
            </w:r>
          </w:p>
          <w:p w14:paraId="0DA98D56" w14:textId="6C5D5837" w:rsidR="00EB7D27" w:rsidRPr="00B44E40" w:rsidRDefault="00EB7D27" w:rsidP="0017702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EB7D27" w:rsidRPr="002927ED" w14:paraId="28A5C786" w14:textId="77777777" w:rsidTr="00B44E40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D224BD1" w14:textId="77777777" w:rsidR="00D95817" w:rsidRDefault="00EB7D27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Projekti koostaja:</w:t>
            </w:r>
          </w:p>
          <w:p w14:paraId="6052196C" w14:textId="37C36260" w:rsidR="00EB7D27" w:rsidRPr="00B44E40" w:rsidRDefault="00C73215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OÜ Vesioinas</w:t>
            </w:r>
            <w:r w:rsidR="00D95817">
              <w:rPr>
                <w:rFonts w:ascii="Arial" w:hAnsi="Arial" w:cs="Arial"/>
                <w:sz w:val="22"/>
              </w:rPr>
              <w:t>,</w:t>
            </w:r>
            <w:r w:rsidRPr="00B44E40">
              <w:rPr>
                <w:rFonts w:ascii="Arial" w:hAnsi="Arial" w:cs="Arial"/>
                <w:sz w:val="22"/>
              </w:rPr>
              <w:t xml:space="preserve"> 14067137</w:t>
            </w:r>
          </w:p>
          <w:p w14:paraId="48A62351" w14:textId="77777777" w:rsidR="00EB7D27" w:rsidRPr="00B44E40" w:rsidRDefault="00EB7D27" w:rsidP="0017702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EB7D27" w:rsidRPr="002927ED" w14:paraId="29E76531" w14:textId="77777777" w:rsidTr="00B44E40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E73DF97" w14:textId="77777777" w:rsidR="00EB7D27" w:rsidRPr="00B44E40" w:rsidRDefault="00EB7D27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Transpordiameti kooskõlastuskirja kuupäev ja number:</w:t>
            </w:r>
          </w:p>
          <w:p w14:paraId="1D71982B" w14:textId="2F2E867E" w:rsidR="00C73215" w:rsidRPr="00B44E40" w:rsidRDefault="00C73215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23.04.2019 nr. 15-2/19/15548-2</w:t>
            </w:r>
          </w:p>
        </w:tc>
      </w:tr>
      <w:tr w:rsidR="00EB7D27" w:rsidRPr="002927ED" w14:paraId="40273AF6" w14:textId="77777777" w:rsidTr="00B44E40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767266BE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 w:rsidR="00615311"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847C000" w14:textId="77777777" w:rsidR="00EB7D27" w:rsidRPr="00B44E40" w:rsidRDefault="00EB7D27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Number ja nimetus:</w:t>
            </w:r>
          </w:p>
          <w:p w14:paraId="343A6AFD" w14:textId="173741ED" w:rsidR="00B44E40" w:rsidRPr="00B44E40" w:rsidRDefault="00B44E40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  <w:shd w:val="clear" w:color="auto" w:fill="FFFFFF"/>
              </w:rPr>
              <w:t>11 Tallinna ringtee T29</w:t>
            </w:r>
          </w:p>
        </w:tc>
      </w:tr>
      <w:tr w:rsidR="00EB7D27" w:rsidRPr="002927ED" w14:paraId="67C27B26" w14:textId="77777777" w:rsidTr="00B44E40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0D564DF" w14:textId="77777777" w:rsidR="00EB7D27" w:rsidRPr="00B44E40" w:rsidRDefault="00EB7D27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Katastritunnus:</w:t>
            </w:r>
          </w:p>
          <w:p w14:paraId="75CD805E" w14:textId="362A3216" w:rsidR="00B44E40" w:rsidRPr="00B44E40" w:rsidRDefault="00B44E40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  <w:shd w:val="clear" w:color="auto" w:fill="FFFFFF"/>
              </w:rPr>
              <w:t>72501:001:0193</w:t>
            </w:r>
          </w:p>
        </w:tc>
      </w:tr>
      <w:tr w:rsidR="00EB7D27" w:rsidRPr="002927ED" w14:paraId="5968C1C1" w14:textId="77777777" w:rsidTr="00B44E40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7E90BBF" w14:textId="77777777" w:rsidR="00EB7D27" w:rsidRPr="00B44E40" w:rsidRDefault="00EB7D27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Kinnistu registriosa number:</w:t>
            </w:r>
          </w:p>
          <w:p w14:paraId="07EAE53B" w14:textId="1005DBC3" w:rsidR="00B44E40" w:rsidRPr="00B44E40" w:rsidRDefault="00B44E40" w:rsidP="00177027">
            <w:pPr>
              <w:pStyle w:val="NoSpacing"/>
              <w:rPr>
                <w:rFonts w:ascii="Arial" w:hAnsi="Arial" w:cs="Arial"/>
                <w:sz w:val="22"/>
              </w:rPr>
            </w:pPr>
            <w:hyperlink r:id="rId12" w:tgtFrame="_blank" w:history="1">
              <w:r w:rsidRPr="00B44E40">
                <w:rPr>
                  <w:rFonts w:ascii="Arial" w:hAnsi="Arial" w:cs="Arial"/>
                  <w:sz w:val="22"/>
                  <w:u w:val="single"/>
                  <w:shd w:val="clear" w:color="auto" w:fill="FFFFFF"/>
                </w:rPr>
                <w:t>19058450</w:t>
              </w:r>
            </w:hyperlink>
          </w:p>
        </w:tc>
      </w:tr>
      <w:tr w:rsidR="00EB7D27" w:rsidRPr="002927ED" w14:paraId="25CB2E99" w14:textId="77777777" w:rsidTr="00B44E40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B44E40" w:rsidRDefault="00EB7D27" w:rsidP="00177027">
            <w:pPr>
              <w:pStyle w:val="NoSpacing"/>
              <w:rPr>
                <w:rFonts w:ascii="Arial" w:hAnsi="Arial" w:cs="Arial"/>
                <w:i/>
                <w:iCs/>
                <w:sz w:val="22"/>
              </w:rPr>
            </w:pPr>
            <w:r w:rsidRPr="00B44E40">
              <w:rPr>
                <w:rFonts w:ascii="Arial" w:hAnsi="Arial" w:cs="Arial"/>
                <w:bCs/>
                <w:sz w:val="22"/>
              </w:rPr>
              <w:t>Kasutusõiguse sisu</w:t>
            </w:r>
            <w:r w:rsidRPr="00B44E40">
              <w:rPr>
                <w:rFonts w:ascii="Arial" w:hAnsi="Arial" w:cs="Arial"/>
                <w:i/>
                <w:iCs/>
                <w:color w:val="000000"/>
                <w:sz w:val="22"/>
              </w:rPr>
              <w:t xml:space="preserve"> (märkida k</w:t>
            </w:r>
            <w:r w:rsidRPr="00B44E40">
              <w:rPr>
                <w:rFonts w:ascii="Arial" w:hAnsi="Arial" w:cs="Arial"/>
                <w:i/>
                <w:iCs/>
                <w:sz w:val="22"/>
              </w:rPr>
              <w:t>õik tehnovõrgu nimetused, millele kasutusõigust taotletakse):</w:t>
            </w:r>
          </w:p>
          <w:p w14:paraId="36525EF8" w14:textId="1B569E32" w:rsidR="00EB7D27" w:rsidRPr="00B44E40" w:rsidRDefault="00EB7D27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bCs/>
                <w:sz w:val="22"/>
              </w:rPr>
              <w:t xml:space="preserve">POS 1: </w:t>
            </w:r>
            <w:r w:rsidR="00B44E40" w:rsidRPr="00B44E40">
              <w:rPr>
                <w:rFonts w:ascii="Arial" w:hAnsi="Arial" w:cs="Arial"/>
                <w:bCs/>
                <w:sz w:val="22"/>
              </w:rPr>
              <w:t>Rajatud</w:t>
            </w:r>
            <w:r w:rsidR="00B44E40" w:rsidRPr="00B44E40">
              <w:rPr>
                <w:rFonts w:ascii="Arial" w:hAnsi="Arial" w:cs="Arial"/>
                <w:bCs/>
                <w:i/>
                <w:iCs/>
                <w:sz w:val="22"/>
              </w:rPr>
              <w:t xml:space="preserve"> </w:t>
            </w:r>
            <w:r w:rsidR="00B44E40" w:rsidRPr="00B44E40">
              <w:rPr>
                <w:rFonts w:ascii="Arial" w:hAnsi="Arial" w:cs="Arial"/>
                <w:sz w:val="22"/>
              </w:rPr>
              <w:t>vee-ja kanalisatsiooni trassid</w:t>
            </w:r>
          </w:p>
          <w:p w14:paraId="111215B5" w14:textId="3EF88429" w:rsidR="00EB7D27" w:rsidRPr="00B44E40" w:rsidRDefault="00EB7D27" w:rsidP="00177027">
            <w:pPr>
              <w:pStyle w:val="NoSpacing"/>
              <w:rPr>
                <w:rFonts w:ascii="Arial" w:hAnsi="Arial" w:cs="Arial"/>
                <w:i/>
                <w:iCs/>
                <w:sz w:val="22"/>
              </w:rPr>
            </w:pPr>
            <w:r w:rsidRPr="00B44E40">
              <w:rPr>
                <w:rFonts w:ascii="Arial" w:hAnsi="Arial" w:cs="Arial"/>
                <w:bCs/>
                <w:sz w:val="22"/>
              </w:rPr>
              <w:t xml:space="preserve">Ruumikuju andmed: </w:t>
            </w:r>
            <w:r w:rsidRPr="00B44E40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</w:p>
          <w:p w14:paraId="7DD76A69" w14:textId="77777777" w:rsidR="00EB7D27" w:rsidRPr="00B44E40" w:rsidRDefault="00EB7D27" w:rsidP="00177027">
            <w:pPr>
              <w:pStyle w:val="NoSpacing"/>
              <w:rPr>
                <w:rFonts w:ascii="Arial" w:hAnsi="Arial" w:cs="Arial"/>
                <w:i/>
                <w:iCs/>
                <w:sz w:val="22"/>
              </w:rPr>
            </w:pPr>
          </w:p>
          <w:p w14:paraId="4C1A3E0C" w14:textId="77777777" w:rsidR="00EB7D27" w:rsidRPr="00B44E40" w:rsidRDefault="00EB7D27" w:rsidP="00177027">
            <w:pPr>
              <w:pStyle w:val="NoSpacing"/>
              <w:rPr>
                <w:rFonts w:ascii="Arial" w:hAnsi="Arial" w:cs="Arial"/>
                <w:color w:val="0070C0"/>
                <w:sz w:val="22"/>
              </w:rPr>
            </w:pPr>
            <w:r w:rsidRPr="00B44E40">
              <w:rPr>
                <w:rFonts w:ascii="Arial" w:hAnsi="Arial" w:cs="Arial"/>
                <w:color w:val="000000"/>
                <w:sz w:val="22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B44E40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51FFCD86" w:rsidR="00EB7D27" w:rsidRPr="00B44E40" w:rsidRDefault="00B44E40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Taotleja</w:t>
            </w:r>
          </w:p>
        </w:tc>
      </w:tr>
      <w:tr w:rsidR="00EB7D27" w:rsidRPr="002927ED" w14:paraId="70F71E72" w14:textId="77777777" w:rsidTr="00B44E40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B44E40" w:rsidRDefault="00EB7D27" w:rsidP="00177027">
            <w:pPr>
              <w:pStyle w:val="NoSpacing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EB7D27" w:rsidRPr="002927ED" w14:paraId="7FDD4D2C" w14:textId="77777777" w:rsidTr="00B44E40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77777777" w:rsidR="00EB7D27" w:rsidRPr="00B44E40" w:rsidRDefault="00EB7D27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 xml:space="preserve">Isikliku kasutusõiguse seadmise plaan/-id </w:t>
            </w:r>
          </w:p>
          <w:p w14:paraId="25E290E4" w14:textId="0A1058BD" w:rsidR="00EB7D27" w:rsidRPr="00B44E40" w:rsidRDefault="68ADDDC8" w:rsidP="00177027">
            <w:pPr>
              <w:pStyle w:val="NoSpacing"/>
              <w:rPr>
                <w:rFonts w:ascii="Arial" w:hAnsi="Arial" w:cs="Arial"/>
                <w:i/>
                <w:iCs/>
                <w:sz w:val="22"/>
              </w:rPr>
            </w:pPr>
            <w:r w:rsidRPr="00B44E40">
              <w:rPr>
                <w:rFonts w:ascii="Arial" w:eastAsia="Times New Roman" w:hAnsi="Arial" w:cs="Arial"/>
                <w:color w:val="000000" w:themeColor="text1"/>
                <w:sz w:val="22"/>
              </w:rPr>
              <w:t>(vastavad Transpordiameti</w:t>
            </w:r>
            <w:r w:rsidR="00F83D8A" w:rsidRPr="00B44E40">
              <w:rPr>
                <w:rFonts w:ascii="Arial" w:eastAsia="Times New Roman" w:hAnsi="Arial" w:cs="Arial"/>
                <w:color w:val="000000" w:themeColor="text1"/>
                <w:sz w:val="22"/>
              </w:rPr>
              <w:t xml:space="preserve"> poolt</w:t>
            </w:r>
            <w:r w:rsidRPr="00B44E40">
              <w:rPr>
                <w:rFonts w:ascii="Arial" w:eastAsia="Times New Roman" w:hAnsi="Arial" w:cs="Arial"/>
                <w:color w:val="000000" w:themeColor="text1"/>
                <w:sz w:val="22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B44E40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B44E40" w:rsidRDefault="00EB7D27" w:rsidP="00177027">
            <w:pPr>
              <w:pStyle w:val="NoSpacing"/>
              <w:rPr>
                <w:rFonts w:ascii="Arial" w:hAnsi="Arial" w:cs="Arial"/>
                <w:sz w:val="22"/>
              </w:rPr>
            </w:pPr>
            <w:r w:rsidRPr="00B44E40">
              <w:rPr>
                <w:rFonts w:ascii="Arial" w:hAnsi="Arial" w:cs="Arial"/>
                <w:sz w:val="22"/>
              </w:rPr>
              <w:t>Lepingu allkirjastaja notariaalne 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3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F9D2" w14:textId="77777777" w:rsidR="000604E0" w:rsidRDefault="000604E0" w:rsidP="00224791">
      <w:r>
        <w:separator/>
      </w:r>
    </w:p>
  </w:endnote>
  <w:endnote w:type="continuationSeparator" w:id="0">
    <w:p w14:paraId="224CAD5F" w14:textId="77777777" w:rsidR="000604E0" w:rsidRDefault="000604E0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EEAF" w14:textId="77777777" w:rsidR="000604E0" w:rsidRDefault="000604E0" w:rsidP="00224791">
      <w:r>
        <w:separator/>
      </w:r>
    </w:p>
  </w:footnote>
  <w:footnote w:type="continuationSeparator" w:id="0">
    <w:p w14:paraId="6964CE21" w14:textId="77777777" w:rsidR="000604E0" w:rsidRDefault="000604E0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911188160">
    <w:abstractNumId w:val="4"/>
  </w:num>
  <w:num w:numId="2" w16cid:durableId="1547984891">
    <w:abstractNumId w:val="7"/>
  </w:num>
  <w:num w:numId="3" w16cid:durableId="1110590534">
    <w:abstractNumId w:val="12"/>
  </w:num>
  <w:num w:numId="4" w16cid:durableId="1865168675">
    <w:abstractNumId w:val="1"/>
  </w:num>
  <w:num w:numId="5" w16cid:durableId="1937789394">
    <w:abstractNumId w:val="5"/>
  </w:num>
  <w:num w:numId="6" w16cid:durableId="1311593930">
    <w:abstractNumId w:val="11"/>
  </w:num>
  <w:num w:numId="7" w16cid:durableId="522518567">
    <w:abstractNumId w:val="2"/>
  </w:num>
  <w:num w:numId="8" w16cid:durableId="370307683">
    <w:abstractNumId w:val="16"/>
  </w:num>
  <w:num w:numId="9" w16cid:durableId="1301957992">
    <w:abstractNumId w:val="15"/>
  </w:num>
  <w:num w:numId="10" w16cid:durableId="1224563901">
    <w:abstractNumId w:val="0"/>
  </w:num>
  <w:num w:numId="11" w16cid:durableId="528642242">
    <w:abstractNumId w:val="10"/>
  </w:num>
  <w:num w:numId="12" w16cid:durableId="977994205">
    <w:abstractNumId w:val="13"/>
  </w:num>
  <w:num w:numId="13" w16cid:durableId="1003438000">
    <w:abstractNumId w:val="8"/>
  </w:num>
  <w:num w:numId="14" w16cid:durableId="78720036">
    <w:abstractNumId w:val="14"/>
  </w:num>
  <w:num w:numId="15" w16cid:durableId="1222715072">
    <w:abstractNumId w:val="9"/>
  </w:num>
  <w:num w:numId="16" w16cid:durableId="1689140898">
    <w:abstractNumId w:val="6"/>
  </w:num>
  <w:num w:numId="17" w16cid:durableId="162261536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604E0"/>
    <w:rsid w:val="00080027"/>
    <w:rsid w:val="00084973"/>
    <w:rsid w:val="00090228"/>
    <w:rsid w:val="0009355A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93C7D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44E40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3215"/>
    <w:rsid w:val="00C75CCF"/>
    <w:rsid w:val="00C850C2"/>
    <w:rsid w:val="00C85608"/>
    <w:rsid w:val="00C9072B"/>
    <w:rsid w:val="00C90F90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95817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innistusraamat.rik.ee/PealeheOtsinguTulemus.aspx?term=72501:001:019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var@w-glass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Aivar Aru</cp:lastModifiedBy>
  <cp:revision>2</cp:revision>
  <dcterms:created xsi:type="dcterms:W3CDTF">2026-03-27T11:09:00Z</dcterms:created>
  <dcterms:modified xsi:type="dcterms:W3CDTF">2026-03-27T11:09:00Z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